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67CA27FA" wp14:paraId="08708B0D" wp14:textId="7A022469">
      <w:pPr>
        <w:jc w:val="center"/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="161383B2">
        <w:drawing>
          <wp:inline xmlns:wp14="http://schemas.microsoft.com/office/word/2010/wordprocessingDrawing" wp14:editId="161383B2" wp14:anchorId="77011CB2">
            <wp:extent cx="2038356" cy="304504"/>
            <wp:effectExtent l="0" t="0" r="0" b="0"/>
            <wp:docPr id="31617792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8e7e6342b45427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8814" t="22155" r="0" b="26946"/>
                    <a:stretch>
                      <a:fillRect/>
                    </a:stretch>
                  </pic:blipFill>
                  <pic:spPr>
                    <a:xfrm>
                      <a:off x="0" y="0"/>
                      <a:ext cx="2038356" cy="304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7CA27FA" wp14:paraId="0DF36452" wp14:textId="21AF04BE">
      <w:pPr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</w:p>
    <w:p xmlns:wp14="http://schemas.microsoft.com/office/word/2010/wordml" w:rsidP="67CA27FA" wp14:paraId="1ED36E1E" wp14:textId="3F16B80A">
      <w:pPr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7CA27FA" w:rsidR="79E012AA"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Employer Letter to Employees about Level2 Assured Value Program</w:t>
      </w:r>
    </w:p>
    <w:p xmlns:wp14="http://schemas.microsoft.com/office/word/2010/wordml" w:rsidP="67CA27FA" wp14:paraId="201261B9" wp14:textId="22FE291C">
      <w:pPr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7CA27FA" w:rsidR="79E012AA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Subject Line: Did you know this was made for YOU? </w:t>
      </w:r>
    </w:p>
    <w:p xmlns:wp14="http://schemas.microsoft.com/office/word/2010/wordml" w:rsidP="67CA27FA" wp14:paraId="165B2F1E" wp14:textId="06BD3C1D">
      <w:pPr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7CA27FA" w:rsidR="79E012AA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Pre-header: Something new at no additional cost. </w:t>
      </w:r>
    </w:p>
    <w:p xmlns:wp14="http://schemas.microsoft.com/office/word/2010/wordml" w:rsidP="67CA27FA" wp14:paraId="45DC88D8" wp14:textId="1DE74774">
      <w:pPr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</w:p>
    <w:p xmlns:wp14="http://schemas.microsoft.com/office/word/2010/wordml" w:rsidP="67CA27FA" wp14:paraId="4D285CF7" wp14:textId="1D64AD4F">
      <w:pPr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7CA27FA" w:rsidR="79E012AA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Dear employee,</w:t>
      </w:r>
    </w:p>
    <w:p xmlns:wp14="http://schemas.microsoft.com/office/word/2010/wordml" w:rsidP="67CA27FA" wp14:paraId="59C751D4" wp14:textId="36D7299B">
      <w:pPr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7CA27FA" w:rsidR="79E012AA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At &lt;Company Name&gt; we are all about helping you live a happy and healthy life. </w:t>
      </w:r>
    </w:p>
    <w:p xmlns:wp14="http://schemas.microsoft.com/office/word/2010/wordml" w:rsidP="67CA27FA" wp14:paraId="0B42FD03" wp14:textId="255A92A5">
      <w:pPr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7CA27FA" w:rsidR="79E012AA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This year, </w:t>
      </w:r>
      <w:r w:rsidRPr="67CA27FA" w:rsidR="79E012AA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we’re</w:t>
      </w:r>
      <w:r w:rsidRPr="67CA27FA" w:rsidR="79E012AA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pleased to share that your health plan benefits now include access to Level2 Specialty Care, a program to help you or any adult on your plan who is living with type 2 diabetes. </w:t>
      </w:r>
    </w:p>
    <w:p xmlns:wp14="http://schemas.microsoft.com/office/word/2010/wordml" w:rsidP="67CA27FA" wp14:paraId="249D04D3" wp14:textId="5B79F986">
      <w:pPr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7CA27FA" w:rsidR="79E012AA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Level2 works with people to help them as they work to improve their type 2. Plus, all this at no </w:t>
      </w:r>
      <w:r w:rsidRPr="67CA27FA" w:rsidR="79E012AA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additional</w:t>
      </w:r>
      <w:r w:rsidRPr="67CA27FA" w:rsidR="79E012AA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cost: </w:t>
      </w:r>
    </w:p>
    <w:p xmlns:wp14="http://schemas.microsoft.com/office/word/2010/wordml" w:rsidP="67CA27FA" wp14:paraId="0C57A00B" wp14:textId="7B7399A7">
      <w:pPr>
        <w:pStyle w:val="ListParagraph"/>
        <w:numPr>
          <w:ilvl w:val="0"/>
          <w:numId w:val="1"/>
        </w:numPr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7CA27FA" w:rsidR="79E012AA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Insights: You’ll start with a continuous glucose monitor (CGM) to learn what works for you.</w:t>
      </w:r>
    </w:p>
    <w:p xmlns:wp14="http://schemas.microsoft.com/office/word/2010/wordml" w:rsidP="67CA27FA" wp14:paraId="7A1254E7" wp14:textId="2BF6B2D1">
      <w:pPr>
        <w:pStyle w:val="ListParagraph"/>
        <w:numPr>
          <w:ilvl w:val="0"/>
          <w:numId w:val="1"/>
        </w:numPr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7CA27FA" w:rsidR="79E012AA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Care Team: Virtual access to a care team of experts including providers, nurses and dietitians, all ready to guide you. </w:t>
      </w:r>
    </w:p>
    <w:p xmlns:wp14="http://schemas.microsoft.com/office/word/2010/wordml" w:rsidP="67CA27FA" wp14:paraId="223443DC" wp14:textId="223FFC24">
      <w:pPr>
        <w:pStyle w:val="ListParagraph"/>
        <w:numPr>
          <w:ilvl w:val="0"/>
          <w:numId w:val="1"/>
        </w:numPr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7CA27FA" w:rsidR="79E012AA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1"/>
          <w:szCs w:val="21"/>
          <w:u w:val="none"/>
          <w:lang w:val="en-US"/>
        </w:rPr>
        <w:t>Level2 Method: A defined process to help you understand and work to improve glucose control in a series of phases.</w:t>
      </w:r>
    </w:p>
    <w:p xmlns:wp14="http://schemas.microsoft.com/office/word/2010/wordml" w:rsidP="67CA27FA" wp14:paraId="7D85FA08" wp14:textId="1E973F71">
      <w:pPr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7CA27FA" w:rsidR="79E012AA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Learn about this new benefit at mylevel2.com/care or give Level2 Specialty Care a call toll-free at 1-844-302-2821, TTY 711.</w:t>
      </w:r>
    </w:p>
    <w:p xmlns:wp14="http://schemas.microsoft.com/office/word/2010/wordml" w:rsidP="67CA27FA" wp14:paraId="7FDF2A13" wp14:textId="52AB5807">
      <w:pPr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</w:p>
    <w:p xmlns:wp14="http://schemas.microsoft.com/office/word/2010/wordml" w:rsidP="67CA27FA" wp14:paraId="3648BAFA" wp14:textId="69219447">
      <w:pPr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67CA27FA" w:rsidR="79E012AA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Your team at &lt;Company Name&gt;</w:t>
      </w:r>
    </w:p>
    <w:p xmlns:wp14="http://schemas.microsoft.com/office/word/2010/wordml" w:rsidP="67CA27FA" wp14:paraId="2C078E63" wp14:textId="7CD49F8E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56607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f36f5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c99f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CA7EF8"/>
    <w:rsid w:val="161383B2"/>
    <w:rsid w:val="1CDC4823"/>
    <w:rsid w:val="5B60D64E"/>
    <w:rsid w:val="67CA27FA"/>
    <w:rsid w:val="73CA7EF8"/>
    <w:rsid w:val="79E0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A7EF8"/>
  <w15:chartTrackingRefBased/>
  <w15:docId w15:val="{D7D05EEF-A412-4BD2-958D-8A7865325E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edcb6fbb5e0f4be8" Type="http://schemas.openxmlformats.org/officeDocument/2006/relationships/numbering" Target="numbering.xml"/><Relationship Id="rId4" Type="http://schemas.openxmlformats.org/officeDocument/2006/relationships/fontTable" Target="fontTable.xml"/><Relationship Id="Rb8e7e6342b454271" Type="http://schemas.openxmlformats.org/officeDocument/2006/relationships/image" Target="/media/image.png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7919A5050D6442AC22A57799FFC15F" ma:contentTypeVersion="18" ma:contentTypeDescription="Create a new document." ma:contentTypeScope="" ma:versionID="c69abadef039de73e097eda816232836">
  <xsd:schema xmlns:xsd="http://www.w3.org/2001/XMLSchema" xmlns:xs="http://www.w3.org/2001/XMLSchema" xmlns:p="http://schemas.microsoft.com/office/2006/metadata/properties" xmlns:ns2="e1550524-edaa-4d5c-8ff5-cf28ea63d29a" xmlns:ns3="7a6fe4f4-5617-4b1c-8f20-0899cd728950" targetNamespace="http://schemas.microsoft.com/office/2006/metadata/properties" ma:root="true" ma:fieldsID="54ae8edb2727e58817f1a160446dcd09" ns2:_="" ns3:_="">
    <xsd:import namespace="e1550524-edaa-4d5c-8ff5-cf28ea63d29a"/>
    <xsd:import namespace="7a6fe4f4-5617-4b1c-8f20-0899cd728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50524-edaa-4d5c-8ff5-cf28ea63d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fe4f4-5617-4b1c-8f20-0899cd7289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1dddf-fec1-4bf7-8bb3-8df4f18c0423}" ma:internalName="TaxCatchAll" ma:showField="CatchAllData" ma:web="7a6fe4f4-5617-4b1c-8f20-0899cd7289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6fe4f4-5617-4b1c-8f20-0899cd728950" xsi:nil="true"/>
    <lcf76f155ced4ddcb4097134ff3c332f xmlns="e1550524-edaa-4d5c-8ff5-cf28ea63d2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36D9CF-E075-48D6-8A69-FFBFA1F998D2}"/>
</file>

<file path=customXml/itemProps2.xml><?xml version="1.0" encoding="utf-8"?>
<ds:datastoreItem xmlns:ds="http://schemas.openxmlformats.org/officeDocument/2006/customXml" ds:itemID="{D1799480-8F36-4065-A0DF-48B0984D51B2}"/>
</file>

<file path=customXml/itemProps3.xml><?xml version="1.0" encoding="utf-8"?>
<ds:datastoreItem xmlns:ds="http://schemas.openxmlformats.org/officeDocument/2006/customXml" ds:itemID="{03D9E1C2-4A6C-4E07-B831-83ABDE89651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Howk, Morgan</dc:creator>
  <cp:keywords/>
  <dc:description/>
  <cp:lastModifiedBy>Howk, Morgan</cp:lastModifiedBy>
  <dcterms:created xsi:type="dcterms:W3CDTF">2024-03-28T20:05:15Z</dcterms:created>
  <dcterms:modified xsi:type="dcterms:W3CDTF">2024-03-28T20:07:22Z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0x010100CD7919A5050D6442AC22A57799FFC15F</vt:lpwstr>
  </property>
</Properties>
</file>